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LISTAS DE ÚTILES 2026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     2° BÁSICO.</w:t>
      </w:r>
    </w:p>
    <w:p w:rsidR="00000000" w:rsidDel="00000000" w:rsidP="00000000" w:rsidRDefault="00000000" w:rsidRPr="00000000" w14:paraId="00000004">
      <w:pPr>
        <w:pStyle w:val="Title"/>
        <w:spacing w:line="26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0"/>
        <w:gridCol w:w="4890"/>
        <w:gridCol w:w="3375"/>
        <w:tblGridChange w:id="0">
          <w:tblGrid>
            <w:gridCol w:w="1590"/>
            <w:gridCol w:w="4890"/>
            <w:gridCol w:w="3375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2°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°básico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° básico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823.818897637795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 marcada con el nombre.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212a35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Aro (ula-ula) 50 cm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0" w:firstLine="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azul.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azul, marcada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 el nombre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del alumno.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Cuaderno de ejercicios de caligrafía SM 2.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bicolor rojo y azul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(se sugiere tamaño jumbo).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Croquera cuadriculada tamaño carta.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Diccionario Aristos (amarillo) español.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22" w:lineRule="auto"/>
              <w:ind w:left="1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Diccionario de sinónimos y antónimos.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rojo.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rojo, marcada con el nombre.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Regla de 30 cm.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papel lustre.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 de palos de helado.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plasticina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12 colores.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amarillo.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4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cartulinas de colores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4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Paquete de limpiapipas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4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Plumón o marcador negro de pizarra.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Ciencias Naturales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verde.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Lupa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pequeña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Historia y Geograf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café.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plumones de colores punta delgada.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Block N°60.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Croquera hoja blanca.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cartulinas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colores.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Sobre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 cartulina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española.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Pliegos papel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Kraft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Sobre goma Eva.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témperas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pinceles.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5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8745"/>
        <w:tblGridChange w:id="0">
          <w:tblGrid>
            <w:gridCol w:w="765"/>
            <w:gridCol w:w="874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-Music-Philosophy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Cuaderno college cuadriculado 100 hojas forro morado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 con elementos de higiene y toalla de mano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 caja de 14  litros.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Cinta Masking Tape.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Cartulina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Scotch Pequeño.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Bolsas plásticas grandes con cierre hermético.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de colores.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Libros a elección (cuento, f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á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bula, leyenda, comic).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hoja blanca.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Barras de silicona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Paquete de toallas húmedas. </w:t>
            </w:r>
          </w:p>
          <w:p w:rsidR="00000000" w:rsidDel="00000000" w:rsidP="00000000" w:rsidRDefault="00000000" w:rsidRPr="00000000" w14:paraId="000000A6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Caja de pañuelos desechables.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bicolor (se sugiere tamaño jumbo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mediano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right="9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 lenguaje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comunicación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° básico. Editorial SM.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Historia y Geografía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historia, geografía y ciencias sociales,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2°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básico editorial SM.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para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2°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básico. Editorial SM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Ciencias naturales: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ciencias naturales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2°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básico. Editorial SM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Inglés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Young Voyagers 2. Editorial 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 en una caja transparente.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rtl w:val="0"/>
              </w:rPr>
              <w:t xml:space="preserve"> el uso del uniforme escolar (buzo del colegio) así como las medidas de higiene y buena presentación, serán obligatorias para todos los y las estudiantes. (infórmese de nuestro reglament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Considerar set de aseo personal de uso diario, como cepillo de dientes, pasta de dientes, vaso para el agua, toalla pequeña, gorro para el sol, bloqueador solar.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415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-375916</wp:posOffset>
          </wp:positionV>
          <wp:extent cx="1085850" cy="1202690"/>
          <wp:effectExtent b="0" l="0" r="0" t="0"/>
          <wp:wrapSquare wrapText="bothSides" distB="0" distT="0" distL="114300" distR="114300"/>
          <wp:docPr id="83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dN0syEKDiyF5prazSHO3LCPUWQ==">CgMxLjA4AHIhMXhMcUhQTk0wdlg0Wk04b1NjOTdTblFoSEtyRG1WdWNB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2024-11-28T19:04:00Z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