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2025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     3° BÁSICO.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0"/>
        <w:gridCol w:w="4890"/>
        <w:gridCol w:w="3375"/>
        <w:tblGridChange w:id="0">
          <w:tblGrid>
            <w:gridCol w:w="1590"/>
            <w:gridCol w:w="4890"/>
            <w:gridCol w:w="337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35" w:lineRule="auto"/>
              <w:ind w:left="242" w:right="3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3°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°básico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 3° básico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0" w:right="28" w:firstLine="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212a35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Aro (ula-ula) 60cm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azul.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azul, marcada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 el nombre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del alumno.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de ejercicios de caligrafía SM 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bicolor rojo y azul (se sugiere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tamaño jumbo)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Croquera cuadriculada tamaño carta.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Aristos (amarillo) español.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22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sinónimos y antónimos.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rojo.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rojo, marcada con el nombre.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Regla de 30 cm.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papel lustre.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 de palos de helado.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plasticina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12 colores.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amarillo.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cartulinas de colores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Paquete de limpiapipas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Plumón o marcador negro de pizarra.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Ciencias Naturales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verde.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Lupa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pequeña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Kit sistema solar plumavit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Historia y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café.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33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33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Croquera hoja blanca tamaño carta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before="45" w:lineRule="auto"/>
              <w:ind w:left="5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41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de cartulinas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colores.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33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Sobre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cartulina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española.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3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Pliegos papel Kraft. 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Sobre goma Eva.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Set de témperas y pinceles.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-Music-Philosophy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college cuadriculado (100 hojas)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 con elementos de higiene y toalla de mano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en c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aja de 14 litros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Masking Tape.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Cartulina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Scotch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(cuento, 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á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bula, leyenda, comic).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hoja blanca.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Paquete de toallas húmedas. </w:t>
            </w:r>
          </w:p>
          <w:p w:rsidR="00000000" w:rsidDel="00000000" w:rsidP="00000000" w:rsidRDefault="00000000" w:rsidRPr="00000000" w14:paraId="000000A6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Caja de pañuelos desechables.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bicolor (se sugiere tamaño jumbo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right="9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lenguaje y comunicación para 3° básico. Editorial SM.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básico editorial SM.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matemática, </w:t>
            </w:r>
            <w:r w:rsidDel="00000000" w:rsidR="00000000" w:rsidRPr="00000000">
              <w:rPr>
                <w:color w:val="000000"/>
                <w:rtl w:val="0"/>
              </w:rPr>
              <w:t xml:space="preserve">para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básico. Editorial SM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básico. Editorial SM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Inglés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Young Voyagers 3. Editorial SM.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 en una caja transparente.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 el uso del uniforme escolar (buzo del colegio) así como las medidas de higiene y buena presentación, serán obligatorias para todos los y las estudiantes. (infórmese de nuestro reglament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Considerar set de aseo personal de uso diario, como cepillo de dientes, pasta de dientes, vaso para el agua, toalla pequeña, gorro para el sol, bloqueador solar.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6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3680" cy="203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-375914</wp:posOffset>
          </wp:positionV>
          <wp:extent cx="1085850" cy="1202690"/>
          <wp:effectExtent b="0" l="0" r="0" t="0"/>
          <wp:wrapSquare wrapText="bothSides" distB="0" distT="0" distL="114300" distR="114300"/>
          <wp:docPr id="83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qovF4SiYKuX3UKwqnGM5xEN0Yg==">CgMxLjA4AHIhMWFJTWU0TWlyTVQtZEFqb0I5ZVF3Q0Z5aFdxTXM3ZEtv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2024-11-28T19:04:00Z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