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Times New Roman" w:cs="Times New Roman" w:eastAsia="Times New Roman" w:hAnsi="Times New Roman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61" w:lineRule="auto"/>
        <w:ind w:left="2160" w:firstLine="720"/>
        <w:jc w:val="center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LISTAS DE ÚTILES 2026</w:t>
      </w:r>
    </w:p>
    <w:p w:rsidR="00000000" w:rsidDel="00000000" w:rsidP="00000000" w:rsidRDefault="00000000" w:rsidRPr="00000000" w14:paraId="00000003">
      <w:pPr>
        <w:pStyle w:val="Title"/>
        <w:spacing w:line="261" w:lineRule="auto"/>
        <w:rPr>
          <w:color w:val="212a35"/>
        </w:rPr>
      </w:pPr>
      <w:r w:rsidDel="00000000" w:rsidR="00000000" w:rsidRPr="00000000">
        <w:rPr>
          <w:color w:val="212a35"/>
          <w:rtl w:val="0"/>
        </w:rPr>
        <w:t xml:space="preserve">       7° BÁSICO.</w:t>
      </w:r>
    </w:p>
    <w:p w:rsidR="00000000" w:rsidDel="00000000" w:rsidP="00000000" w:rsidRDefault="00000000" w:rsidRPr="00000000" w14:paraId="00000004">
      <w:pPr>
        <w:pStyle w:val="Title"/>
        <w:spacing w:line="26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1" w:lineRule="auto"/>
        <w:rPr>
          <w:b w:val="1"/>
          <w:bCs w:val="1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5"/>
        <w:gridCol w:w="4110"/>
        <w:gridCol w:w="4140"/>
        <w:tblGridChange w:id="0">
          <w:tblGrid>
            <w:gridCol w:w="1605"/>
            <w:gridCol w:w="4110"/>
            <w:gridCol w:w="4140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gridSpan w:val="3"/>
            <w:shd w:fill="c2d69b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64" w:lineRule="auto"/>
              <w:ind w:left="3752" w:right="3747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FECHAS IMPORTANTES</w:t>
            </w:r>
          </w:p>
        </w:tc>
      </w:tr>
      <w:tr>
        <w:trPr>
          <w:cantSplit w:val="0"/>
          <w:trHeight w:val="60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85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Asamblea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0A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8:30 am</w:t>
            </w:r>
          </w:p>
          <w:p w:rsidR="00000000" w:rsidDel="00000000" w:rsidP="00000000" w:rsidRDefault="00000000" w:rsidRPr="00000000" w14:paraId="0000000B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  <w:p w:rsidR="00000000" w:rsidDel="00000000" w:rsidP="00000000" w:rsidRDefault="00000000" w:rsidRPr="00000000" w14:paraId="0000000C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15" w:line="235" w:lineRule="auto"/>
              <w:ind w:left="242" w:right="3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02/03/2026</w:t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6" w:lineRule="auto"/>
              <w:ind w:left="189" w:right="173" w:firstLine="0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12a35"/>
                <w:rtl w:val="0"/>
              </w:rPr>
              <w:t xml:space="preserve">Inicio de clases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3"/>
            <w:tcBorders>
              <w:top w:color="000000" w:space="0" w:sz="8" w:val="single"/>
            </w:tcBorders>
            <w:shd w:fill="c2d69b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3752" w:right="3733" w:firstLine="0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UNIFORME</w:t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199" w:lineRule="auto"/>
              <w:ind w:left="3576" w:hanging="2949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Todas las prendas que componen el uniforme deben estar debidamente marcadas, con el nombre y curso del alumno.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746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° básico Unisex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382" w:firstLine="0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Ed. Física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7°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básico</w:t>
            </w:r>
          </w:p>
        </w:tc>
      </w:tr>
      <w:tr>
        <w:trPr>
          <w:cantSplit w:val="0"/>
          <w:trHeight w:val="277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3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institucional cuello piqué.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5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 negra.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1" w:line="208" w:lineRule="auto"/>
              <w:ind w:left="834" w:right="36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line="246" w:lineRule="auto"/>
              <w:ind w:left="834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Polar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Parka azul, bufanda y  gorro azules o colores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Mochila con capacidad máxima de 20 litros (sin ruedas).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de almuerzo o lonchera.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Termo y cubiertos para el almuerzo.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grande.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4"/>
                <w:tab w:val="left" w:leader="none" w:pos="835"/>
              </w:tabs>
              <w:spacing w:before="1" w:line="208" w:lineRule="auto"/>
              <w:ind w:left="834" w:right="28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Estuche o bolsa con materiales de aseo (pasta de dientes, cepillo de dientes, toalla de mano).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53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Buzo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before="13" w:line="206" w:lineRule="auto"/>
              <w:ind w:left="830" w:right="1392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Short institucional o calzas institucionales.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ind w:left="830" w:right="1235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Polera cuello polo deportiva institucional.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39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Zapatillas deportivas.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34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Jockey.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26"/>
                <w:tab w:val="left" w:leader="none" w:pos="827"/>
              </w:tabs>
              <w:spacing w:line="256" w:lineRule="auto"/>
              <w:ind w:left="826" w:hanging="357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Protector solar.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Botella de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agua marcada con el nombre.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1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Bolsa con materiales de aseo.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Aros Ula-ula 70 cm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tabs>
                <w:tab w:val="left" w:leader="none" w:pos="830"/>
                <w:tab w:val="left" w:leader="none" w:pos="831"/>
              </w:tabs>
              <w:spacing w:line="286" w:lineRule="auto"/>
              <w:ind w:left="830" w:hanging="360"/>
              <w:rPr>
                <w:color w:val="212a35"/>
                <w:sz w:val="24"/>
                <w:szCs w:val="24"/>
              </w:rPr>
            </w:pPr>
            <w:r w:rsidDel="00000000" w:rsidR="00000000" w:rsidRPr="00000000">
              <w:rPr>
                <w:color w:val="212a35"/>
                <w:sz w:val="24"/>
                <w:szCs w:val="24"/>
                <w:rtl w:val="0"/>
              </w:rPr>
              <w:t xml:space="preserve">1 cuerda individual para saltar (básica)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Lenguaje y Comunicación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100 hojas , marcado con el nombre del alumno.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español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(aristos) amarillo.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Diccionario de sinónimos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antónimos. </w:t>
            </w:r>
          </w:p>
        </w:tc>
      </w:tr>
      <w:tr>
        <w:trPr>
          <w:cantSplit w:val="0"/>
          <w:trHeight w:val="513.315755208333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Croquera tamaño carta cuadriculada para dictados y vocabulario.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Matemáticas</w:t>
            </w:r>
          </w:p>
        </w:tc>
      </w:tr>
      <w:tr>
        <w:trPr>
          <w:cantSplit w:val="0"/>
          <w:trHeight w:val="249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Plumones de pizarra (azul, negro o rojo) con nombre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Transportador.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Compás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Escuadra de 20 cm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Calculadora. 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English 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Diccionario pocket inglés – español. 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Ciencias Naturales</w:t>
            </w:r>
          </w:p>
        </w:tc>
      </w:tr>
      <w:tr>
        <w:trPr>
          <w:cantSplit w:val="0"/>
          <w:trHeight w:val="274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2d69b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3" w:lineRule="auto"/>
              <w:ind w:left="115" w:firstLine="0"/>
              <w:jc w:val="left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Historia y Geograf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3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universitario cuadriculado (100 hojas), marcado con el nombre del alumno.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Paquete de plumones de colores punta delgada.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4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Visual Arts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25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3" w:lineRule="auto"/>
              <w:ind w:left="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Block N°60.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Croquera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hoja blanca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tamaño carta.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Set de témperas de 12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de cartulina española 10 colores.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Pinceles de diferentes tamaños.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Mezclador de témpera.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papel lustre 10 colores.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Marcador negro punta fina.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before="12" w:line="221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38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Lápiz de dibujo 4H.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21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Los materiales que puedan ser más específicos para el desarrollo de la clase serán solicitados por el profesor durante el periodo escolar.</w:t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0"/>
        <w:tblW w:w="95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"/>
        <w:gridCol w:w="8775"/>
        <w:tblGridChange w:id="0">
          <w:tblGrid>
            <w:gridCol w:w="728"/>
            <w:gridCol w:w="8775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Technology / Music / Philoso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phy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1" w:firstLine="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Cuaderno cuadriculado 100 hojas, marcado con el nombre del alumno.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Educación Física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Set de útiles de aseo personal (cepillo o peineta, colonia, toalla pequeña, protector solar).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Bolso deportivo.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Botella de agua marcada con nombre.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Útiles generales a entregar a profesora jefe en una caja de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14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lit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ros transparente con manilla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Plumones pizarra, negro, rojo y azul.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before="8" w:line="225" w:lineRule="auto"/>
              <w:ind w:left="21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33" w:lineRule="auto"/>
              <w:ind w:left="1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Carpeta acordeón tamaño A4.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Block Cartulina española.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Pliegos de cartulina colores claros.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mina.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Lápices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azul y rojo.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 de miga.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Cinta de embalaje transparente.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Scotch Pequeño.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Bolsas plásticas grandes con cierre hermético.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Sobre de goma eva de colores.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Libros a elección 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Resma de hojas, tamaño carta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papel blanco.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  Paquete de toallas húmedas.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A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sz w:val="16"/>
                <w:szCs w:val="16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  Caja de pañuelos desechables.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834"/>
                <w:tab w:val="left" w:leader="none" w:pos="835"/>
              </w:tabs>
              <w:spacing w:before="1" w:line="208" w:lineRule="auto"/>
              <w:ind w:right="28"/>
              <w:rPr>
                <w:color w:val="212a35"/>
                <w:sz w:val="20"/>
                <w:szCs w:val="20"/>
              </w:rPr>
            </w:pPr>
            <w:r w:rsidDel="00000000" w:rsidR="00000000" w:rsidRPr="00000000">
              <w:rPr>
                <w:color w:val="212a35"/>
                <w:sz w:val="20"/>
                <w:szCs w:val="20"/>
                <w:rtl w:val="0"/>
              </w:rPr>
              <w:t xml:space="preserve">  Barras de silicona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shd w:fill="c2d69b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8" w:lineRule="auto"/>
              <w:ind w:left="11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Materiales que deben estar todo el año en su estuche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grafito n° 2 HB. 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21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 </w:t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Lápiz pasta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rojo y azul. 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Goma de borrar.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Destacadores (amarillo y naranjo).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2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Tijera punta roma.</w:t>
            </w:r>
          </w:p>
        </w:tc>
      </w:tr>
      <w:tr>
        <w:trPr>
          <w:cantSplit w:val="0"/>
          <w:trHeight w:val="246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2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Caja 12 lápices de colores.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Sacapuntas con recolector de basura.</w:t>
            </w:r>
          </w:p>
        </w:tc>
      </w:tr>
      <w:tr>
        <w:trPr>
          <w:cantSplit w:val="0"/>
          <w:trHeight w:val="245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5" w:lineRule="auto"/>
              <w:ind w:left="13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6" w:lineRule="auto"/>
              <w:ind w:left="114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Pegamento en barra.</w:t>
            </w:r>
          </w:p>
        </w:tc>
      </w:tr>
    </w:tbl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  <w:sectPr>
          <w:headerReference r:id="rId7" w:type="default"/>
          <w:footerReference r:id="rId8" w:type="default"/>
          <w:pgSz w:h="16840" w:w="11910" w:orient="portrait"/>
          <w:pgMar w:bottom="880" w:top="2340" w:left="1300" w:right="740" w:header="1161" w:footer="682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256"/>
        <w:tblW w:w="94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99"/>
        <w:tblGridChange w:id="0">
          <w:tblGrid>
            <w:gridCol w:w="9499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21" w:lineRule="auto"/>
              <w:ind w:left="114" w:right="3905" w:firstLine="0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                                                                          TEXTOS DE ESTUDIO</w:t>
            </w:r>
          </w:p>
        </w:tc>
      </w:tr>
      <w:tr>
        <w:trPr>
          <w:cantSplit w:val="0"/>
          <w:trHeight w:val="199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7"/>
              </w:tabs>
              <w:spacing w:before="1" w:line="268" w:lineRule="auto"/>
              <w:ind w:left="834" w:right="96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Lenguaje: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Savia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lenguaje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y comunicación para  7° básico, según corresponda. Editoral SM.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Historia y Geografía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Savia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historia, geografía y ciencias sociales, editorial SM (texto+ licencia digital) para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7° básico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Matemáticas: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Savia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matemática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7° básico.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Editorial SM.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Ciencias naturales: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Savia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ciencias naturales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7° básico. Editorial 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8" w:lineRule="auto"/>
              <w:ind w:left="834" w:hanging="360"/>
              <w:jc w:val="both"/>
              <w:rPr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Inglés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Make Your Mark A2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Split A</w:t>
            </w:r>
            <w:r w:rsidDel="00000000" w:rsidR="00000000" w:rsidRPr="00000000">
              <w:rPr>
                <w:rtl w:val="0"/>
              </w:rPr>
              <w:t xml:space="preserve">. Editorial SM.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2d69b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" w:line="222" w:lineRule="auto"/>
              <w:ind w:left="4101" w:right="4076" w:firstLine="0"/>
              <w:jc w:val="center"/>
              <w:rPr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COMENTARIOS</w:t>
            </w:r>
          </w:p>
        </w:tc>
      </w:tr>
      <w:tr>
        <w:trPr>
          <w:cantSplit w:val="0"/>
          <w:trHeight w:val="2228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spacing w:line="279" w:lineRule="auto"/>
              <w:ind w:left="83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Puede descargar esta lista en nuestra web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www.teresavial.cl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No se recibirán materiales, ni termos durante la jornada escolar.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85" w:hanging="360"/>
              <w:rPr>
                <w:i w:val="1"/>
                <w:iCs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 solicita a los apoderados enviar todos los materiales y vestimentas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MARCADOS CON NOMBRE</w:t>
            </w:r>
            <w:r w:rsidDel="00000000" w:rsidR="00000000" w:rsidRPr="00000000">
              <w:rPr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000000"/>
                <w:u w:val="single"/>
                <w:rtl w:val="0"/>
              </w:rPr>
              <w:t xml:space="preserve">Y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Durante el año, se pueden solicitar otros materiales específicos, según necesidad.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35"/>
                <w:tab w:val="left" w:leader="none" w:pos="836"/>
              </w:tabs>
              <w:ind w:left="835" w:right="105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partir de marzo de 2024 el uso del uniforme escolar (buzo del colegio) así como las medidas de higiene y buena presentación, serán obligatorias para todos los y las estudiantes. (infórmese de nuestro </w:t>
            </w:r>
            <w:r w:rsidDel="00000000" w:rsidR="00000000" w:rsidRPr="00000000">
              <w:rPr>
                <w:rtl w:val="0"/>
              </w:rPr>
              <w:t xml:space="preserve">reglamento</w:t>
            </w:r>
            <w:r w:rsidDel="00000000" w:rsidR="00000000" w:rsidRPr="00000000">
              <w:rPr>
                <w:color w:val="000000"/>
                <w:rtl w:val="0"/>
              </w:rPr>
              <w:t xml:space="preserve"> de convivencia escolar)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880" w:top="2340" w:left="1300" w:right="740" w:header="1161" w:footer="68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978210" y="3697450"/>
                        <a:ext cx="273558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20" w:right="0" w:firstLine="4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1383349</wp:posOffset>
              </wp:positionH>
              <wp:positionV relativeFrom="paragraph">
                <wp:posOffset>10053004</wp:posOffset>
              </wp:positionV>
              <wp:extent cx="2764155" cy="193675"/>
              <wp:effectExtent b="0" l="0" r="0" t="0"/>
              <wp:wrapNone/>
              <wp:docPr id="83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4155" cy="193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2317750</wp:posOffset>
          </wp:positionH>
          <wp:positionV relativeFrom="paragraph">
            <wp:posOffset>-375916</wp:posOffset>
          </wp:positionV>
          <wp:extent cx="1085850" cy="1202690"/>
          <wp:effectExtent b="0" l="0" r="0" t="0"/>
          <wp:wrapSquare wrapText="bothSides" distB="0" distT="0" distL="114300" distR="114300"/>
          <wp:docPr id="83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5850" cy="12026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35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1703" w:hanging="360"/>
      </w:pPr>
      <w:rPr/>
    </w:lvl>
    <w:lvl w:ilvl="2">
      <w:start w:val="0"/>
      <w:numFmt w:val="bullet"/>
      <w:lvlText w:val="•"/>
      <w:lvlJc w:val="left"/>
      <w:pPr>
        <w:ind w:left="2567" w:hanging="360"/>
      </w:pPr>
      <w:rPr/>
    </w:lvl>
    <w:lvl w:ilvl="3">
      <w:start w:val="0"/>
      <w:numFmt w:val="bullet"/>
      <w:lvlText w:val="•"/>
      <w:lvlJc w:val="left"/>
      <w:pPr>
        <w:ind w:left="3431" w:hanging="360"/>
      </w:pPr>
      <w:rPr/>
    </w:lvl>
    <w:lvl w:ilvl="4">
      <w:start w:val="0"/>
      <w:numFmt w:val="bullet"/>
      <w:lvlText w:val="•"/>
      <w:lvlJc w:val="left"/>
      <w:pPr>
        <w:ind w:left="4295" w:hanging="360"/>
      </w:pPr>
      <w:rPr/>
    </w:lvl>
    <w:lvl w:ilvl="5">
      <w:start w:val="0"/>
      <w:numFmt w:val="bullet"/>
      <w:lvlText w:val="•"/>
      <w:lvlJc w:val="left"/>
      <w:pPr>
        <w:ind w:left="5159" w:hanging="360"/>
      </w:pPr>
      <w:rPr/>
    </w:lvl>
    <w:lvl w:ilvl="6">
      <w:start w:val="0"/>
      <w:numFmt w:val="bullet"/>
      <w:lvlText w:val="•"/>
      <w:lvlJc w:val="left"/>
      <w:pPr>
        <w:ind w:left="6023" w:hanging="360"/>
      </w:pPr>
      <w:rPr/>
    </w:lvl>
    <w:lvl w:ilvl="7">
      <w:start w:val="0"/>
      <w:numFmt w:val="bullet"/>
      <w:lvlText w:val="•"/>
      <w:lvlJc w:val="left"/>
      <w:pPr>
        <w:ind w:left="6887" w:hanging="360"/>
      </w:pPr>
      <w:rPr/>
    </w:lvl>
    <w:lvl w:ilvl="8">
      <w:start w:val="0"/>
      <w:numFmt w:val="bullet"/>
      <w:lvlText w:val="•"/>
      <w:lvlJc w:val="left"/>
      <w:pPr>
        <w:ind w:left="7751" w:hanging="360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834" w:hanging="358.99999999999994"/>
      </w:pPr>
      <w:rPr>
        <w:rFonts w:ascii="Noto Sans Symbols" w:cs="Noto Sans Symbols" w:eastAsia="Noto Sans Symbols" w:hAnsi="Noto Sans Symbols"/>
        <w:color w:val="0d223c"/>
        <w:sz w:val="20"/>
        <w:szCs w:val="20"/>
      </w:rPr>
    </w:lvl>
    <w:lvl w:ilvl="1">
      <w:start w:val="0"/>
      <w:numFmt w:val="bullet"/>
      <w:lvlText w:val="•"/>
      <w:lvlJc w:val="left"/>
      <w:pPr>
        <w:ind w:left="1237" w:hanging="360"/>
      </w:pPr>
      <w:rPr/>
    </w:lvl>
    <w:lvl w:ilvl="2">
      <w:start w:val="0"/>
      <w:numFmt w:val="bullet"/>
      <w:lvlText w:val="•"/>
      <w:lvlJc w:val="left"/>
      <w:pPr>
        <w:ind w:left="1634" w:hanging="360"/>
      </w:pPr>
      <w:rPr/>
    </w:lvl>
    <w:lvl w:ilvl="3">
      <w:start w:val="0"/>
      <w:numFmt w:val="bullet"/>
      <w:lvlText w:val="•"/>
      <w:lvlJc w:val="left"/>
      <w:pPr>
        <w:ind w:left="2031" w:hanging="360"/>
      </w:pPr>
      <w:rPr/>
    </w:lvl>
    <w:lvl w:ilvl="4">
      <w:start w:val="0"/>
      <w:numFmt w:val="bullet"/>
      <w:lvlText w:val="•"/>
      <w:lvlJc w:val="left"/>
      <w:pPr>
        <w:ind w:left="2428" w:hanging="360"/>
      </w:pPr>
      <w:rPr/>
    </w:lvl>
    <w:lvl w:ilvl="5">
      <w:start w:val="0"/>
      <w:numFmt w:val="bullet"/>
      <w:lvlText w:val="•"/>
      <w:lvlJc w:val="left"/>
      <w:pPr>
        <w:ind w:left="2826" w:hanging="360"/>
      </w:pPr>
      <w:rPr/>
    </w:lvl>
    <w:lvl w:ilvl="6">
      <w:start w:val="0"/>
      <w:numFmt w:val="bullet"/>
      <w:lvlText w:val="•"/>
      <w:lvlJc w:val="left"/>
      <w:pPr>
        <w:ind w:left="3223" w:hanging="360"/>
      </w:pPr>
      <w:rPr/>
    </w:lvl>
    <w:lvl w:ilvl="7">
      <w:start w:val="0"/>
      <w:numFmt w:val="bullet"/>
      <w:lvlText w:val="•"/>
      <w:lvlJc w:val="left"/>
      <w:pPr>
        <w:ind w:left="3620" w:hanging="360"/>
      </w:pPr>
      <w:rPr/>
    </w:lvl>
    <w:lvl w:ilvl="8">
      <w:start w:val="0"/>
      <w:numFmt w:val="bullet"/>
      <w:lvlText w:val="•"/>
      <w:lvlJc w:val="left"/>
      <w:pPr>
        <w:ind w:left="4017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83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83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7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9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3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5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9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35" w:lineRule="auto"/>
      <w:ind w:left="3093" w:right="3846" w:hanging="83.00000000000011"/>
    </w:pPr>
    <w:rPr>
      <w:b w:val="1"/>
      <w:bCs w:val="1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4"/>
    </w:pPr>
  </w:style>
  <w:style w:type="paragraph" w:styleId="Encabezado">
    <w:name w:val="header"/>
    <w:basedOn w:val="Normal"/>
    <w:link w:val="Encabezado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2EF5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1C2EF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2EF5"/>
    <w:rPr>
      <w:rFonts w:ascii="Calibri" w:cs="Calibri" w:eastAsia="Calibri" w:hAnsi="Calibri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BA1ED4"/>
    <w:rPr>
      <w:color w:val="0000ff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A1ED4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1"/>
    <w:tblPr>
      <w:tblStyleRowBandSize w:val="1"/>
      <w:tblStyleColBandSize w:val="1"/>
    </w:tblPr>
  </w:style>
  <w:style w:type="table" w:styleId="a2" w:customStyle="1">
    <w:basedOn w:val="TableNormal1"/>
    <w:tblPr>
      <w:tblStyleRowBandSize w:val="1"/>
      <w:tblStyleColBandSize w:val="1"/>
    </w:tblPr>
  </w:style>
  <w:style w:type="table" w:styleId="a3" w:customStyle="1">
    <w:basedOn w:val="TableNormal1"/>
    <w:tblPr>
      <w:tblStyleRowBandSize w:val="1"/>
      <w:tblStyleColBandSize w:val="1"/>
    </w:tblPr>
  </w:style>
  <w:style w:type="table" w:styleId="a4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resavial.c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Vg5Z52fH8pehnvlErvrBcWGz2g==">CgMxLjA4AHIhMUNTQlgxZDB4SEFWdmJubmp6LVpLc2FkUXduRWc1Q1lz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2023-12-09T12:55:00Z</dcterms:created>
  <dc:creator>NATALIA MORALES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2022-11-14T00:00:00Z</vt:filetime>
  </property>
</Properties>
</file>