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0" w:lineRule="auto"/>
        <w:rPr>
          <w:rFonts w:ascii="Times New Roman" w:cs="Times New Roman" w:eastAsia="Times New Roman" w:hAnsi="Times New Roman"/>
          <w:color w:val="000000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spacing w:line="261" w:lineRule="auto"/>
        <w:ind w:left="2160" w:firstLine="720"/>
        <w:jc w:val="center"/>
        <w:rPr>
          <w:color w:val="212a35"/>
        </w:rPr>
      </w:pPr>
      <w:r w:rsidDel="00000000" w:rsidR="00000000" w:rsidRPr="00000000">
        <w:rPr>
          <w:color w:val="212a35"/>
          <w:rtl w:val="0"/>
        </w:rPr>
        <w:t xml:space="preserve">  LISTAS DE ÚTILES 2026</w:t>
      </w:r>
    </w:p>
    <w:p w:rsidR="00000000" w:rsidDel="00000000" w:rsidP="00000000" w:rsidRDefault="00000000" w:rsidRPr="00000000" w14:paraId="00000003">
      <w:pPr>
        <w:pStyle w:val="Title"/>
        <w:spacing w:line="261" w:lineRule="auto"/>
        <w:jc w:val="center"/>
        <w:rPr>
          <w:color w:val="212a35"/>
        </w:rPr>
      </w:pPr>
      <w:r w:rsidDel="00000000" w:rsidR="00000000" w:rsidRPr="00000000">
        <w:rPr>
          <w:color w:val="212a35"/>
          <w:rtl w:val="0"/>
        </w:rPr>
        <w:t xml:space="preserve">Pre-Kínder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" w:before="1" w:lineRule="auto"/>
        <w:rPr>
          <w:b w:val="1"/>
          <w:bCs w:val="1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53.0" w:type="dxa"/>
        <w:jc w:val="left"/>
        <w:tblInd w:w="12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11"/>
        <w:gridCol w:w="3115"/>
        <w:gridCol w:w="4927"/>
        <w:tblGridChange w:id="0">
          <w:tblGrid>
            <w:gridCol w:w="1811"/>
            <w:gridCol w:w="3115"/>
            <w:gridCol w:w="4927"/>
          </w:tblGrid>
        </w:tblGridChange>
      </w:tblGrid>
      <w:tr>
        <w:trPr>
          <w:cantSplit w:val="0"/>
          <w:trHeight w:val="298" w:hRule="atLeast"/>
          <w:tblHeader w:val="0"/>
        </w:trPr>
        <w:tc>
          <w:tcPr>
            <w:gridSpan w:val="3"/>
            <w:shd w:fill="c2d69b" w:val="clear"/>
          </w:tcPr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64" w:lineRule="auto"/>
              <w:ind w:left="3752" w:right="3747" w:firstLine="0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FECHAS IMPORTANTES</w:t>
            </w:r>
          </w:p>
        </w:tc>
      </w:tr>
      <w:tr>
        <w:trPr>
          <w:cantSplit w:val="0"/>
          <w:trHeight w:val="605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85" w:right="173" w:firstLine="0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212a35"/>
                <w:rtl w:val="0"/>
              </w:rPr>
              <w:t xml:space="preserve">Asamblea General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5" w:line="235" w:lineRule="auto"/>
              <w:ind w:left="242" w:right="36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8:30 am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before="15" w:line="235" w:lineRule="auto"/>
              <w:ind w:left="242" w:right="36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02/03/2026</w:t>
            </w:r>
          </w:p>
          <w:p w:rsidR="00000000" w:rsidDel="00000000" w:rsidP="00000000" w:rsidRDefault="00000000" w:rsidRPr="00000000" w14:paraId="0000000B">
            <w:pPr>
              <w:spacing w:before="15" w:line="235" w:lineRule="auto"/>
              <w:ind w:left="242" w:right="36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before="15" w:line="235" w:lineRule="auto"/>
              <w:ind w:left="242" w:right="36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02/03/2026</w:t>
            </w:r>
          </w:p>
        </w:tc>
      </w:tr>
      <w:tr>
        <w:trPr>
          <w:cantSplit w:val="0"/>
          <w:trHeight w:val="476" w:hRule="atLeast"/>
          <w:tblHeader w:val="0"/>
        </w:trPr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6" w:lineRule="auto"/>
              <w:ind w:left="189" w:right="173" w:firstLine="0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212a35"/>
                <w:rtl w:val="0"/>
              </w:rPr>
              <w:t xml:space="preserve">Inicio de clases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gridSpan w:val="3"/>
            <w:tcBorders>
              <w:top w:color="000000" w:space="0" w:sz="8" w:val="single"/>
            </w:tcBorders>
            <w:shd w:fill="c2d69b" w:val="clear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9" w:lineRule="auto"/>
              <w:ind w:left="3752" w:right="3733" w:firstLine="0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UNIFORME</w:t>
            </w:r>
          </w:p>
        </w:tc>
      </w:tr>
      <w:tr>
        <w:trPr>
          <w:cantSplit w:val="0"/>
          <w:trHeight w:val="561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4" w:line="199" w:lineRule="auto"/>
              <w:ind w:left="3576" w:hanging="2949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Todas las prendas que componen el uniforme deben estar debidamente marcadas, con el nombre y curso del alumno.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1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2" w:lineRule="auto"/>
              <w:ind w:left="746" w:firstLine="0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 Pre-Kínder Unisex</w:t>
            </w:r>
          </w:p>
        </w:tc>
        <w:tc>
          <w:tcPr/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2" w:lineRule="auto"/>
              <w:ind w:left="382" w:firstLine="0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       Ed. Física Pre-Kínder</w:t>
            </w:r>
          </w:p>
        </w:tc>
      </w:tr>
      <w:tr>
        <w:trPr>
          <w:cantSplit w:val="0"/>
          <w:trHeight w:val="2772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A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4"/>
                <w:tab w:val="left" w:leader="none" w:pos="835"/>
              </w:tabs>
              <w:spacing w:line="253" w:lineRule="auto"/>
              <w:ind w:left="834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Polera institucional cuello piqué.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4"/>
                <w:tab w:val="left" w:leader="none" w:pos="835"/>
              </w:tabs>
              <w:spacing w:line="256" w:lineRule="auto"/>
              <w:ind w:left="834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Zapatilla negra.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4"/>
                <w:tab w:val="left" w:leader="none" w:pos="835"/>
              </w:tabs>
              <w:spacing w:before="11" w:line="208" w:lineRule="auto"/>
              <w:ind w:left="834" w:right="365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Buzo institucional.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4"/>
                <w:tab w:val="left" w:leader="none" w:pos="835"/>
              </w:tabs>
              <w:spacing w:line="246" w:lineRule="auto"/>
              <w:ind w:left="834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Polar institucional.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4"/>
                <w:tab w:val="left" w:leader="none" w:pos="835"/>
              </w:tabs>
              <w:spacing w:before="1" w:line="208" w:lineRule="auto"/>
              <w:ind w:left="834" w:right="28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Parka azul, bufanda y  gorro azul o colores institucionales.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4"/>
                <w:tab w:val="left" w:leader="none" w:pos="835"/>
              </w:tabs>
              <w:spacing w:before="1" w:line="208" w:lineRule="auto"/>
              <w:ind w:left="834" w:right="28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Mochila con capacidad máxima de 20 litros (sin ruedas).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4"/>
                <w:tab w:val="left" w:leader="none" w:pos="835"/>
              </w:tabs>
              <w:spacing w:before="1" w:line="208" w:lineRule="auto"/>
              <w:ind w:left="834" w:right="28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Bolsa de almuerzo o lonchera.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4"/>
                <w:tab w:val="left" w:leader="none" w:pos="835"/>
              </w:tabs>
              <w:spacing w:before="1" w:line="208" w:lineRule="auto"/>
              <w:ind w:left="834" w:right="28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Termo y cubiertos para el almuerzo.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4"/>
                <w:tab w:val="left" w:leader="none" w:pos="835"/>
              </w:tabs>
              <w:spacing w:before="1" w:line="208" w:lineRule="auto"/>
              <w:ind w:left="834" w:right="28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Estuche o bolsa con materiales de aseo (pasta de dientes, cepillo de dientes, toalla de mano).</w:t>
            </w:r>
          </w:p>
        </w:tc>
        <w:tc>
          <w:tcPr/>
          <w:p w:rsidR="00000000" w:rsidDel="00000000" w:rsidP="00000000" w:rsidRDefault="00000000" w:rsidRPr="00000000" w14:paraId="00000024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0"/>
                <w:tab w:val="left" w:leader="none" w:pos="831"/>
              </w:tabs>
              <w:spacing w:line="253" w:lineRule="auto"/>
              <w:ind w:left="830" w:hanging="361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Buzo institucional.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0"/>
                <w:tab w:val="left" w:leader="none" w:pos="831"/>
              </w:tabs>
              <w:spacing w:before="13" w:line="206" w:lineRule="auto"/>
              <w:ind w:left="830" w:right="1392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Short o calzas institucionales.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0"/>
                <w:tab w:val="left" w:leader="none" w:pos="831"/>
              </w:tabs>
              <w:ind w:left="830" w:right="1235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Polera cuello polo deportiva institucional.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0"/>
                <w:tab w:val="left" w:leader="none" w:pos="831"/>
              </w:tabs>
              <w:spacing w:line="239" w:lineRule="auto"/>
              <w:ind w:left="830" w:hanging="361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Zapatillas deportivas.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26"/>
                <w:tab w:val="left" w:leader="none" w:pos="827"/>
              </w:tabs>
              <w:spacing w:line="234" w:lineRule="auto"/>
              <w:ind w:left="826" w:hanging="357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Jockey.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26"/>
                <w:tab w:val="left" w:leader="none" w:pos="827"/>
              </w:tabs>
              <w:spacing w:line="256" w:lineRule="auto"/>
              <w:ind w:left="826" w:hanging="357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Protector solar.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0"/>
                <w:tab w:val="left" w:leader="none" w:pos="831"/>
              </w:tabs>
              <w:spacing w:line="286" w:lineRule="auto"/>
              <w:ind w:left="830" w:hanging="361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Botella de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agua marcada con el nombre.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0"/>
                <w:tab w:val="left" w:leader="none" w:pos="831"/>
              </w:tabs>
              <w:spacing w:line="286" w:lineRule="auto"/>
              <w:ind w:left="830" w:hanging="361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Bolsa con materiales de aseo.</w:t>
            </w:r>
          </w:p>
          <w:p w:rsidR="00000000" w:rsidDel="00000000" w:rsidP="00000000" w:rsidRDefault="00000000" w:rsidRPr="00000000" w14:paraId="0000002C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0"/>
                <w:tab w:val="left" w:leader="none" w:pos="831"/>
              </w:tabs>
              <w:spacing w:line="286" w:lineRule="auto"/>
              <w:ind w:left="830" w:hanging="361"/>
              <w:rPr>
                <w:color w:val="212a35"/>
                <w:sz w:val="24"/>
                <w:szCs w:val="24"/>
                <w:u w:val="none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1 Ula-Ula.</w:t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0"/>
                <w:tab w:val="left" w:leader="none" w:pos="831"/>
              </w:tabs>
              <w:spacing w:line="286" w:lineRule="auto"/>
              <w:ind w:left="830" w:hanging="361"/>
              <w:rPr>
                <w:color w:val="212a35"/>
                <w:sz w:val="24"/>
                <w:szCs w:val="24"/>
                <w:u w:val="none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1 Cuerda individual.</w:t>
            </w:r>
          </w:p>
        </w:tc>
      </w:tr>
    </w:tbl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41" w:rightFromText="141" w:topFromText="0" w:bottomFromText="0" w:vertAnchor="text" w:horzAnchor="text" w:tblpX="137" w:tblpY="0"/>
        <w:tblW w:w="988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885"/>
        <w:tblGridChange w:id="0">
          <w:tblGrid>
            <w:gridCol w:w="9885"/>
          </w:tblGrid>
        </w:tblGridChange>
      </w:tblGrid>
      <w:tr>
        <w:trPr>
          <w:cantSplit w:val="0"/>
          <w:trHeight w:val="246" w:hRule="atLeast"/>
          <w:tblHeader w:val="0"/>
        </w:trPr>
        <w:tc>
          <w:tcPr>
            <w:shd w:fill="c2d69b" w:val="clear"/>
          </w:tcPr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="221" w:lineRule="auto"/>
              <w:ind w:left="114" w:right="3905" w:firstLine="0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                                                                           TEXTOS DE ESTUDIO</w:t>
            </w:r>
          </w:p>
        </w:tc>
      </w:tr>
      <w:tr>
        <w:trPr>
          <w:cantSplit w:val="0"/>
          <w:trHeight w:val="309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7"/>
              </w:tabs>
              <w:spacing w:before="1" w:line="268" w:lineRule="auto"/>
              <w:ind w:right="96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numPr>
                <w:ilvl w:val="0"/>
                <w:numId w:val="4"/>
              </w:numPr>
              <w:tabs>
                <w:tab w:val="left" w:leader="none" w:pos="837"/>
              </w:tabs>
              <w:spacing w:before="1" w:line="268" w:lineRule="auto"/>
              <w:ind w:left="834" w:right="96" w:hanging="360"/>
              <w:jc w:val="both"/>
              <w:rPr>
                <w:rFonts w:ascii="Noto Sans Symbols" w:cs="Noto Sans Symbols" w:eastAsia="Noto Sans Symbols" w:hAnsi="Noto Sans Symbols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Lenguaje: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Valientes. Pre Kinder. Editorial SM.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5"/>
              </w:numPr>
              <w:spacing w:line="268" w:lineRule="auto"/>
              <w:ind w:left="834" w:hanging="360"/>
              <w:jc w:val="both"/>
              <w:rPr>
                <w:rFonts w:ascii="Noto Sans Symbols" w:cs="Noto Sans Symbols" w:eastAsia="Noto Sans Symbols" w:hAnsi="Noto Sans Symbols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Matemáticas: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Valientes. Pre Kinder. Editorial SM.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7"/>
              </w:tabs>
              <w:spacing w:before="1" w:line="268" w:lineRule="auto"/>
              <w:ind w:right="96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c2d69b" w:val="clear"/>
          </w:tcPr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" w:line="222" w:lineRule="auto"/>
              <w:ind w:left="4101" w:right="4076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COMENTARIOS</w:t>
            </w:r>
          </w:p>
        </w:tc>
      </w:tr>
      <w:tr>
        <w:trPr>
          <w:cantSplit w:val="0"/>
          <w:trHeight w:val="2228" w:hRule="atLeast"/>
          <w:tblHeader w:val="0"/>
        </w:trPr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5"/>
                <w:tab w:val="left" w:leader="none" w:pos="836"/>
              </w:tabs>
              <w:spacing w:line="279" w:lineRule="auto"/>
              <w:ind w:left="835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Puede descargar esta lista en nuestra web </w:t>
            </w:r>
            <w:hyperlink r:id="rId7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www.teresavial.cl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5"/>
                <w:tab w:val="left" w:leader="none" w:pos="836"/>
              </w:tabs>
              <w:ind w:left="835" w:right="105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No se recibirán materiales, ni termos durante la jornada escolar.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5"/>
                <w:tab w:val="left" w:leader="none" w:pos="836"/>
              </w:tabs>
              <w:ind w:left="835" w:right="85" w:hanging="360"/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Se solicita a los apoderados enviar todos los materiales y vestimentas </w:t>
            </w:r>
            <w:r w:rsidDel="00000000" w:rsidR="00000000" w:rsidRPr="00000000">
              <w:rPr>
                <w:i w:val="1"/>
                <w:iCs w:val="1"/>
                <w:color w:val="000000"/>
                <w:u w:val="single"/>
                <w:rtl w:val="0"/>
              </w:rPr>
              <w:t xml:space="preserve">MARCADOS CON NOMBRE</w:t>
            </w:r>
            <w:r w:rsidDel="00000000" w:rsidR="00000000" w:rsidRPr="00000000">
              <w:rPr>
                <w:i w:val="1"/>
                <w:iCs w:val="1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color w:val="000000"/>
                <w:u w:val="single"/>
                <w:rtl w:val="0"/>
              </w:rPr>
              <w:t xml:space="preserve">Y CURSO.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6"/>
              </w:tabs>
              <w:ind w:left="835" w:right="105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Durante el año, se pueden solicitar otros materiales específicos, según necesidad.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5"/>
                <w:tab w:val="left" w:leader="none" w:pos="836"/>
              </w:tabs>
              <w:ind w:left="835" w:right="105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A partir de marzo de 2026 el uso del uniforme escolar (buzo del colegio) así como las medidas de higiene y buena presentación, serán obligatorias para todos los y las estudiantes. (infórmese de nuestro </w:t>
            </w:r>
            <w:r w:rsidDel="00000000" w:rsidR="00000000" w:rsidRPr="00000000">
              <w:rPr>
                <w:rtl w:val="0"/>
              </w:rPr>
              <w:t xml:space="preserve">reglamento</w:t>
            </w:r>
            <w:r w:rsidDel="00000000" w:rsidR="00000000" w:rsidRPr="00000000">
              <w:rPr>
                <w:color w:val="000000"/>
                <w:rtl w:val="0"/>
              </w:rPr>
              <w:t xml:space="preserve"> de convivencia escolar)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5"/>
                <w:tab w:val="left" w:leader="none" w:pos="836"/>
              </w:tabs>
              <w:ind w:left="835" w:right="105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Considerar set de aseo personal de uso diario, como cepillo de dientes, pasta de dientes, vaso para el agua, toalla pequeña, gorro para el sol, bloqueador solar.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color w:val="000000"/>
          <w:sz w:val="20"/>
          <w:szCs w:val="20"/>
        </w:rPr>
        <w:sectPr>
          <w:headerReference r:id="rId8" w:type="default"/>
          <w:footerReference r:id="rId9" w:type="default"/>
          <w:pgSz w:h="16840" w:w="11910" w:orient="portrait"/>
          <w:pgMar w:bottom="880" w:top="2340" w:left="1300" w:right="740" w:header="1161" w:footer="682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41" w:rightFromText="141" w:topFromText="0" w:bottomFromText="0" w:vertAnchor="text" w:horzAnchor="text" w:tblpX="0" w:tblpY="0"/>
        <w:tblW w:w="98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20"/>
        <w:gridCol w:w="9150"/>
        <w:tblGridChange w:id="0">
          <w:tblGrid>
            <w:gridCol w:w="720"/>
            <w:gridCol w:w="9150"/>
          </w:tblGrid>
        </w:tblGridChange>
      </w:tblGrid>
      <w:tr>
        <w:trPr>
          <w:cantSplit w:val="0"/>
          <w:trHeight w:val="245" w:hRule="atLeast"/>
          <w:tblHeader w:val="0"/>
        </w:trPr>
        <w:tc>
          <w:tcPr>
            <w:gridSpan w:val="2"/>
            <w:shd w:fill="c2d69b" w:val="clear"/>
          </w:tcPr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2" w:lineRule="auto"/>
              <w:ind w:left="115"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Material personal de uso diario: Traer todos los días desde el primer día de clases y visiblemente marcados en la portada.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2" w:lineRule="auto"/>
              <w:ind w:left="115"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" w:hRule="atLeast"/>
          <w:tblHeader w:val="0"/>
        </w:trPr>
        <w:tc>
          <w:tcPr/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3" w:lineRule="auto"/>
              <w:ind w:left="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Cuaderno universitario cuadriculado 7mm (100 hojas) forro azul. Pegar en su interior los datos del alumno</w:t>
            </w:r>
          </w:p>
        </w:tc>
      </w:tr>
      <w:tr>
        <w:trPr>
          <w:cantSplit w:val="0"/>
          <w:trHeight w:val="258" w:hRule="atLeast"/>
          <w:tblHeader w:val="0"/>
        </w:trPr>
        <w:tc>
          <w:tcPr/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3" w:lineRule="auto"/>
              <w:ind w:left="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Cuaderno universitario cuadriculado 7mm (100 hojas) forro rojo. Pegar en su interior los datos del alumno</w:t>
            </w:r>
          </w:p>
        </w:tc>
      </w:tr>
      <w:tr>
        <w:trPr>
          <w:cantSplit w:val="0"/>
          <w:trHeight w:val="274" w:hRule="atLeast"/>
          <w:tblHeader w:val="0"/>
        </w:trPr>
        <w:tc>
          <w:tcPr/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41" w:lineRule="auto"/>
              <w:ind w:left="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Carpeta color azul, marcada con nombre del alumno. </w:t>
            </w:r>
          </w:p>
        </w:tc>
      </w:tr>
      <w:tr>
        <w:trPr>
          <w:cantSplit w:val="0"/>
          <w:trHeight w:val="274" w:hRule="atLeast"/>
          <w:tblHeader w:val="0"/>
        </w:trPr>
        <w:tc>
          <w:tcPr/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41" w:lineRule="auto"/>
              <w:ind w:left="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Carpeta color roja, marcada con nombre del alumno.</w:t>
            </w:r>
          </w:p>
        </w:tc>
      </w:tr>
      <w:tr>
        <w:trPr>
          <w:cantSplit w:val="0"/>
          <w:trHeight w:val="274" w:hRule="atLeast"/>
          <w:tblHeader w:val="0"/>
        </w:trPr>
        <w:tc>
          <w:tcPr/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 </w:t>
            </w:r>
          </w:p>
        </w:tc>
        <w:tc>
          <w:tcPr/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41" w:lineRule="auto"/>
              <w:ind w:left="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Mochila de 20 litros </w:t>
            </w: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SIN RUEDAS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(Por temas de espacio y seguridad)</w:t>
            </w:r>
          </w:p>
        </w:tc>
      </w:tr>
      <w:tr>
        <w:trPr>
          <w:cantSplit w:val="0"/>
          <w:trHeight w:val="274" w:hRule="atLeast"/>
          <w:tblHeader w:val="0"/>
        </w:trPr>
        <w:tc>
          <w:tcPr/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 </w:t>
            </w:r>
          </w:p>
        </w:tc>
        <w:tc>
          <w:tcPr/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41" w:lineRule="auto"/>
              <w:ind w:left="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Estuche: Traer desde el primer día de clases y marcado.</w:t>
            </w:r>
          </w:p>
        </w:tc>
      </w:tr>
      <w:tr>
        <w:trPr>
          <w:cantSplit w:val="0"/>
          <w:trHeight w:val="274" w:hRule="atLeast"/>
          <w:tblHeader w:val="0"/>
        </w:trPr>
        <w:tc>
          <w:tcPr/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41" w:lineRule="auto"/>
              <w:ind w:left="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Lápiz grafito (se sugiere tamaño jumbo).  Ideal para los primeros trazos de los niños en etapa preescolar, cuerpo con diseño triangular ergonómico extra grueso 2HB que se adapta a las manos de los más pequeños.</w:t>
            </w:r>
          </w:p>
        </w:tc>
      </w:tr>
      <w:tr>
        <w:trPr>
          <w:cantSplit w:val="0"/>
          <w:trHeight w:val="274" w:hRule="atLeast"/>
          <w:tblHeader w:val="0"/>
        </w:trPr>
        <w:tc>
          <w:tcPr/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 </w:t>
            </w:r>
          </w:p>
        </w:tc>
        <w:tc>
          <w:tcPr/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41" w:lineRule="auto"/>
              <w:ind w:left="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Goma de borrar (sin diseño, para que no sea distractor).</w:t>
            </w:r>
          </w:p>
        </w:tc>
      </w:tr>
      <w:tr>
        <w:trPr>
          <w:cantSplit w:val="0"/>
          <w:trHeight w:val="274" w:hRule="atLeast"/>
          <w:tblHeader w:val="0"/>
        </w:trPr>
        <w:tc>
          <w:tcPr/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41" w:lineRule="auto"/>
              <w:ind w:left="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Pegamento en barra (tamaño grande).</w:t>
            </w:r>
          </w:p>
        </w:tc>
      </w:tr>
      <w:tr>
        <w:trPr>
          <w:cantSplit w:val="0"/>
          <w:trHeight w:val="249" w:hRule="atLeast"/>
          <w:tblHeader w:val="0"/>
        </w:trPr>
        <w:tc>
          <w:tcPr/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6" w:lineRule="auto"/>
              <w:ind w:left="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Tijera (en el caso de niños zurdos, considerar tijera especial.</w:t>
            </w:r>
          </w:p>
        </w:tc>
      </w:tr>
      <w:tr>
        <w:trPr>
          <w:cantSplit w:val="0"/>
          <w:trHeight w:val="245" w:hRule="atLeast"/>
          <w:tblHeader w:val="0"/>
        </w:trPr>
        <w:tc>
          <w:tcPr/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2" w:lineRule="auto"/>
              <w:ind w:left="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Sacapuntas con contenedor.</w:t>
            </w:r>
          </w:p>
        </w:tc>
      </w:tr>
      <w:tr>
        <w:trPr>
          <w:cantSplit w:val="0"/>
          <w:trHeight w:val="245" w:hRule="atLeast"/>
          <w:tblHeader w:val="0"/>
        </w:trPr>
        <w:tc>
          <w:tcPr/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2" w:lineRule="auto"/>
              <w:ind w:left="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 de lápices de madera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(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12 colores, se sugiere tamaño jumbo).</w:t>
            </w:r>
          </w:p>
        </w:tc>
      </w:tr>
      <w:tr>
        <w:trPr>
          <w:cantSplit w:val="0"/>
          <w:trHeight w:val="245" w:hRule="atLeast"/>
          <w:tblHeader w:val="0"/>
        </w:trPr>
        <w:tc>
          <w:tcPr/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2" w:lineRule="auto"/>
              <w:ind w:left="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Lápiz bicolor (se sugiere tamaño jumbo).</w:t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gridSpan w:val="2"/>
            <w:shd w:fill="c2d69b" w:val="clear"/>
          </w:tcPr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6" w:lineRule="auto"/>
              <w:ind w:left="115" w:firstLine="0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Materiales de uso común entregar a profesora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jefe</w:t>
            </w: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 en caja de 60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litros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/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Potes grandes de masa de colores (tipo play-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doh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) 112 gramos.</w:t>
            </w:r>
          </w:p>
        </w:tc>
      </w:tr>
      <w:tr>
        <w:trPr>
          <w:cantSplit w:val="0"/>
          <w:trHeight w:val="273" w:hRule="atLeast"/>
          <w:tblHeader w:val="0"/>
        </w:trPr>
        <w:tc>
          <w:tcPr/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 de tizas de colores.</w:t>
            </w:r>
          </w:p>
        </w:tc>
      </w:tr>
      <w:tr>
        <w:trPr>
          <w:cantSplit w:val="0"/>
          <w:trHeight w:val="273" w:hRule="atLeast"/>
          <w:tblHeader w:val="0"/>
        </w:trPr>
        <w:tc>
          <w:tcPr/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Block de sticker motivo a elección.</w:t>
            </w:r>
          </w:p>
        </w:tc>
      </w:tr>
      <w:tr>
        <w:trPr>
          <w:cantSplit w:val="0"/>
          <w:trHeight w:val="273" w:hRule="atLeast"/>
          <w:tblHeader w:val="0"/>
        </w:trPr>
        <w:tc>
          <w:tcPr/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Lápices mina (se sugiere tamaño jumbo).</w:t>
            </w:r>
          </w:p>
        </w:tc>
      </w:tr>
      <w:tr>
        <w:trPr>
          <w:cantSplit w:val="0"/>
          <w:trHeight w:val="273" w:hRule="atLeast"/>
          <w:tblHeader w:val="0"/>
        </w:trPr>
        <w:tc>
          <w:tcPr/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Masking tape de colores.</w:t>
            </w:r>
          </w:p>
        </w:tc>
      </w:tr>
      <w:tr>
        <w:trPr>
          <w:cantSplit w:val="0"/>
          <w:trHeight w:val="273" w:hRule="atLeast"/>
          <w:tblHeader w:val="0"/>
        </w:trPr>
        <w:tc>
          <w:tcPr/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Cinta de embalaje transparente.</w:t>
            </w:r>
          </w:p>
        </w:tc>
      </w:tr>
      <w:tr>
        <w:trPr>
          <w:cantSplit w:val="0"/>
          <w:trHeight w:val="273" w:hRule="atLeast"/>
          <w:tblHeader w:val="0"/>
        </w:trPr>
        <w:tc>
          <w:tcPr/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Plumones pizarra. (rojo-verde-azul-negro).</w:t>
            </w:r>
          </w:p>
        </w:tc>
      </w:tr>
      <w:tr>
        <w:trPr>
          <w:cantSplit w:val="0"/>
          <w:trHeight w:val="273" w:hRule="atLeast"/>
          <w:tblHeader w:val="0"/>
        </w:trPr>
        <w:tc>
          <w:tcPr/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Block tamaño grande n°99</w:t>
            </w:r>
          </w:p>
        </w:tc>
      </w:tr>
      <w:tr>
        <w:trPr>
          <w:cantSplit w:val="0"/>
          <w:trHeight w:val="273" w:hRule="atLeast"/>
          <w:tblHeader w:val="0"/>
        </w:trPr>
        <w:tc>
          <w:tcPr/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Pegamentos en barra.</w:t>
            </w:r>
          </w:p>
        </w:tc>
      </w:tr>
      <w:tr>
        <w:trPr>
          <w:cantSplit w:val="0"/>
          <w:trHeight w:val="273" w:hRule="atLeast"/>
          <w:tblHeader w:val="0"/>
        </w:trPr>
        <w:tc>
          <w:tcPr/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Cola Fría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.</w:t>
            </w:r>
          </w:p>
        </w:tc>
      </w:tr>
      <w:tr>
        <w:trPr>
          <w:cantSplit w:val="0"/>
          <w:trHeight w:val="273" w:hRule="atLeast"/>
          <w:tblHeader w:val="0"/>
        </w:trPr>
        <w:tc>
          <w:tcPr/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Cajas de plastilina.</w:t>
            </w:r>
          </w:p>
        </w:tc>
      </w:tr>
      <w:tr>
        <w:trPr>
          <w:cantSplit w:val="0"/>
          <w:trHeight w:val="273" w:hRule="atLeast"/>
          <w:tblHeader w:val="0"/>
        </w:trPr>
        <w:tc>
          <w:tcPr/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 lápices de cera.</w:t>
            </w:r>
          </w:p>
        </w:tc>
      </w:tr>
      <w:tr>
        <w:trPr>
          <w:cantSplit w:val="0"/>
          <w:trHeight w:val="273" w:hRule="atLeast"/>
          <w:tblHeader w:val="0"/>
        </w:trPr>
        <w:tc>
          <w:tcPr/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 de lápices pastel.</w:t>
            </w:r>
          </w:p>
        </w:tc>
      </w:tr>
      <w:tr>
        <w:trPr>
          <w:cantSplit w:val="0"/>
          <w:trHeight w:val="273" w:hRule="atLeast"/>
          <w:tblHeader w:val="0"/>
        </w:trPr>
        <w:tc>
          <w:tcPr/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Sobre papel lustre (10 X 10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cm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aprox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.)</w:t>
            </w:r>
          </w:p>
        </w:tc>
      </w:tr>
      <w:tr>
        <w:trPr>
          <w:cantSplit w:val="0"/>
          <w:trHeight w:val="273" w:hRule="atLeast"/>
          <w:tblHeader w:val="0"/>
        </w:trPr>
        <w:tc>
          <w:tcPr/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Sobre papel entretenido.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="241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Sobre de goma eva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glitter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.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="241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Plumón permanente punta biselada negro.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="241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Block de cartulina española.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="241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Block de cartulina normal.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="241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Block de papel corrugado.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="241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Block de papel metálico.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="241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Pliego papel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kraft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.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="241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Pliego papel volantín.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="241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Pliego papel crepe.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="241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Pliego de cartulina colores claros.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="241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Pliego papel celofán. (Color a elección).</w:t>
            </w:r>
          </w:p>
        </w:tc>
      </w:tr>
      <w:tr>
        <w:trPr>
          <w:cantSplit w:val="0"/>
          <w:trHeight w:val="331" w:hRule="atLeast"/>
          <w:tblHeader w:val="0"/>
        </w:trPr>
        <w:tc>
          <w:tcPr/>
          <w:p w:rsidR="00000000" w:rsidDel="00000000" w:rsidP="00000000" w:rsidRDefault="00000000" w:rsidRPr="00000000" w14:paraId="000000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5" w:lineRule="auto"/>
              <w:ind w:left="53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1" w:lineRule="auto"/>
              <w:ind w:left="3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Paquete de paño 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lenci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.</w:t>
            </w:r>
          </w:p>
        </w:tc>
      </w:tr>
      <w:tr>
        <w:trPr>
          <w:cantSplit w:val="0"/>
          <w:trHeight w:val="331" w:hRule="atLeast"/>
          <w:tblHeader w:val="0"/>
        </w:trPr>
        <w:tc>
          <w:tcPr/>
          <w:p w:rsidR="00000000" w:rsidDel="00000000" w:rsidP="00000000" w:rsidRDefault="00000000" w:rsidRPr="00000000" w14:paraId="000000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5" w:lineRule="auto"/>
              <w:ind w:left="53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1" w:lineRule="auto"/>
              <w:ind w:left="3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Set de acuarela, témpera, pinceles.</w:t>
            </w:r>
          </w:p>
        </w:tc>
      </w:tr>
      <w:tr>
        <w:trPr>
          <w:cantSplit w:val="0"/>
          <w:trHeight w:val="331" w:hRule="atLeast"/>
          <w:tblHeader w:val="0"/>
        </w:trPr>
        <w:tc>
          <w:tcPr/>
          <w:p w:rsidR="00000000" w:rsidDel="00000000" w:rsidP="00000000" w:rsidRDefault="00000000" w:rsidRPr="00000000" w14:paraId="000000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5" w:lineRule="auto"/>
              <w:ind w:left="53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1" w:lineRule="auto"/>
              <w:ind w:left="3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Libros a elección (cuento, fábula, leyenda).</w:t>
            </w:r>
          </w:p>
        </w:tc>
      </w:tr>
      <w:tr>
        <w:trPr>
          <w:cantSplit w:val="0"/>
          <w:trHeight w:val="331" w:hRule="atLeast"/>
          <w:tblHeader w:val="0"/>
        </w:trPr>
        <w:tc>
          <w:tcPr/>
          <w:p w:rsidR="00000000" w:rsidDel="00000000" w:rsidP="00000000" w:rsidRDefault="00000000" w:rsidRPr="00000000" w14:paraId="000000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5" w:lineRule="auto"/>
              <w:ind w:left="53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1" w:lineRule="auto"/>
              <w:ind w:left="3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Resma de hojas, tamaño carta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, papel blanco.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7" w:hRule="atLeast"/>
          <w:tblHeader w:val="0"/>
        </w:trPr>
        <w:tc>
          <w:tcPr/>
          <w:p w:rsidR="00000000" w:rsidDel="00000000" w:rsidP="00000000" w:rsidRDefault="00000000" w:rsidRPr="00000000" w14:paraId="000000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" w:line="221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3" w:lineRule="auto"/>
              <w:ind w:left="3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gomas de borrar.</w:t>
            </w:r>
          </w:p>
        </w:tc>
      </w:tr>
      <w:tr>
        <w:trPr>
          <w:cantSplit w:val="0"/>
          <w:trHeight w:val="262" w:hRule="atLeast"/>
          <w:tblHeader w:val="0"/>
        </w:trPr>
        <w:tc>
          <w:tcPr/>
          <w:p w:rsidR="00000000" w:rsidDel="00000000" w:rsidP="00000000" w:rsidRDefault="00000000" w:rsidRPr="00000000" w14:paraId="000000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" w:line="221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8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 de lápices 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scripto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.</w:t>
            </w:r>
          </w:p>
        </w:tc>
      </w:tr>
      <w:tr>
        <w:trPr>
          <w:cantSplit w:val="0"/>
          <w:trHeight w:val="258" w:hRule="atLeast"/>
          <w:tblHeader w:val="0"/>
        </w:trPr>
        <w:tc>
          <w:tcPr/>
          <w:p w:rsidR="00000000" w:rsidDel="00000000" w:rsidP="00000000" w:rsidRDefault="00000000" w:rsidRPr="00000000" w14:paraId="000000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" w:line="221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4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cajas de lápices color de madera.</w:t>
            </w:r>
          </w:p>
        </w:tc>
      </w:tr>
      <w:tr>
        <w:trPr>
          <w:cantSplit w:val="0"/>
          <w:trHeight w:val="261" w:hRule="atLeast"/>
          <w:tblHeader w:val="0"/>
        </w:trPr>
        <w:tc>
          <w:tcPr/>
          <w:p w:rsidR="00000000" w:rsidDel="00000000" w:rsidP="00000000" w:rsidRDefault="00000000" w:rsidRPr="00000000" w14:paraId="000000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" w:line="221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8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aguja de lana.</w:t>
            </w:r>
          </w:p>
        </w:tc>
      </w:tr>
      <w:tr>
        <w:trPr>
          <w:cantSplit w:val="0"/>
          <w:trHeight w:val="261" w:hRule="atLeast"/>
          <w:tblHeader w:val="0"/>
        </w:trPr>
        <w:tc>
          <w:tcPr/>
          <w:p w:rsidR="00000000" w:rsidDel="00000000" w:rsidP="00000000" w:rsidRDefault="00000000" w:rsidRPr="00000000" w14:paraId="000000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" w:line="221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 </w:t>
            </w:r>
          </w:p>
        </w:tc>
        <w:tc>
          <w:tcPr/>
          <w:p w:rsidR="00000000" w:rsidDel="00000000" w:rsidP="00000000" w:rsidRDefault="00000000" w:rsidRPr="00000000" w14:paraId="000000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8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Palos de helados de colores.</w:t>
            </w:r>
          </w:p>
        </w:tc>
      </w:tr>
      <w:tr>
        <w:trPr>
          <w:cantSplit w:val="0"/>
          <w:trHeight w:val="261" w:hRule="atLeast"/>
          <w:tblHeader w:val="0"/>
        </w:trPr>
        <w:tc>
          <w:tcPr/>
          <w:p w:rsidR="00000000" w:rsidDel="00000000" w:rsidP="00000000" w:rsidRDefault="00000000" w:rsidRPr="00000000" w14:paraId="000000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" w:line="221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8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Barras de silicona.</w:t>
            </w:r>
          </w:p>
        </w:tc>
      </w:tr>
      <w:tr>
        <w:trPr>
          <w:cantSplit w:val="0"/>
          <w:trHeight w:val="261" w:hRule="atLeast"/>
          <w:tblHeader w:val="0"/>
        </w:trPr>
        <w:tc>
          <w:tcPr/>
          <w:p w:rsidR="00000000" w:rsidDel="00000000" w:rsidP="00000000" w:rsidRDefault="00000000" w:rsidRPr="00000000" w14:paraId="000000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" w:line="221" w:lineRule="auto"/>
              <w:ind w:left="21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8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Scotch pequeño.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1" w:hRule="atLeast"/>
          <w:tblHeader w:val="0"/>
        </w:trPr>
        <w:tc>
          <w:tcPr/>
          <w:p w:rsidR="00000000" w:rsidDel="00000000" w:rsidP="00000000" w:rsidRDefault="00000000" w:rsidRPr="00000000" w14:paraId="000000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" w:line="221" w:lineRule="auto"/>
              <w:ind w:left="21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A8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Bolsas plásticas grandes con cierre hermético.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1" w:hRule="atLeast"/>
          <w:tblHeader w:val="0"/>
        </w:trPr>
        <w:tc>
          <w:tcPr/>
          <w:p w:rsidR="00000000" w:rsidDel="00000000" w:rsidP="00000000" w:rsidRDefault="00000000" w:rsidRPr="00000000" w14:paraId="000000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" w:line="221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8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 de chinchetas multicolor.</w:t>
            </w:r>
          </w:p>
        </w:tc>
      </w:tr>
      <w:tr>
        <w:trPr>
          <w:cantSplit w:val="0"/>
          <w:trHeight w:val="261" w:hRule="atLeast"/>
          <w:tblHeader w:val="0"/>
        </w:trPr>
        <w:tc>
          <w:tcPr/>
          <w:p w:rsidR="00000000" w:rsidDel="00000000" w:rsidP="00000000" w:rsidRDefault="00000000" w:rsidRPr="00000000" w14:paraId="000000AB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AC">
            <w:pPr>
              <w:tabs>
                <w:tab w:val="left" w:leader="none" w:pos="834"/>
                <w:tab w:val="left" w:leader="none" w:pos="835"/>
              </w:tabs>
              <w:spacing w:before="1" w:line="208" w:lineRule="auto"/>
              <w:ind w:right="28"/>
              <w:rPr>
                <w:sz w:val="16"/>
                <w:szCs w:val="16"/>
              </w:rPr>
            </w:pPr>
            <w:r w:rsidDel="00000000" w:rsidR="00000000" w:rsidRPr="00000000">
              <w:rPr>
                <w:color w:val="212a35"/>
                <w:sz w:val="20"/>
                <w:szCs w:val="20"/>
                <w:rtl w:val="0"/>
              </w:rPr>
              <w:t xml:space="preserve">Paquete de toallas húmedas.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1" w:hRule="atLeast"/>
          <w:tblHeader w:val="0"/>
        </w:trPr>
        <w:tc>
          <w:tcPr/>
          <w:p w:rsidR="00000000" w:rsidDel="00000000" w:rsidP="00000000" w:rsidRDefault="00000000" w:rsidRPr="00000000" w14:paraId="000000AD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AE">
            <w:pPr>
              <w:tabs>
                <w:tab w:val="left" w:leader="none" w:pos="834"/>
                <w:tab w:val="left" w:leader="none" w:pos="835"/>
              </w:tabs>
              <w:spacing w:before="1" w:line="208" w:lineRule="auto"/>
              <w:ind w:right="28"/>
              <w:rPr>
                <w:sz w:val="16"/>
                <w:szCs w:val="16"/>
              </w:rPr>
            </w:pPr>
            <w:r w:rsidDel="00000000" w:rsidR="00000000" w:rsidRPr="00000000">
              <w:rPr>
                <w:color w:val="212a35"/>
                <w:sz w:val="20"/>
                <w:szCs w:val="20"/>
                <w:rtl w:val="0"/>
              </w:rPr>
              <w:t xml:space="preserve">Caja de pañuelos desechables.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bottom w:color="000000" w:space="0" w:sz="4" w:val="single"/>
            </w:tcBorders>
            <w:shd w:fill="c2d69b" w:val="clear"/>
          </w:tcPr>
          <w:p w:rsidR="00000000" w:rsidDel="00000000" w:rsidP="00000000" w:rsidRDefault="00000000" w:rsidRPr="00000000" w14:paraId="000000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6" w:lineRule="auto"/>
              <w:ind w:left="115" w:firstLine="0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c2d69b" w:val="clear"/>
          </w:tcPr>
          <w:p w:rsidR="00000000" w:rsidDel="00000000" w:rsidP="00000000" w:rsidRDefault="00000000" w:rsidRPr="00000000" w14:paraId="000000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8" w:lineRule="auto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 Material Didáctico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" w:line="221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8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Rompecabezas entre 12 y 24 piezas 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" w:line="221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8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set de animales.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" w:line="221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8" w:lineRule="auto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Memorice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" w:line="221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8" w:lineRule="auto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set de cuentas de 10mm.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6" w:lineRule="auto"/>
              <w:ind w:left="115" w:firstLine="0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    1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8" w:lineRule="auto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set de conchitas o gemas para clasificar.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6" w:lineRule="auto"/>
              <w:ind w:left="115" w:firstLine="0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NOTA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6" w:lineRule="auto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 Los materiales que puedan ser más específicos para el desarrollo de la clase serán solicitados por el profesor durante el periodo escolar. </w:t>
            </w:r>
          </w:p>
        </w:tc>
      </w:tr>
    </w:tbl>
    <w:p w:rsidR="00000000" w:rsidDel="00000000" w:rsidP="00000000" w:rsidRDefault="00000000" w:rsidRPr="00000000" w14:paraId="000000B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type w:val="nextPage"/>
      <w:pgSz w:h="16840" w:w="11910" w:orient="portrait"/>
      <w:pgMar w:bottom="880" w:top="2340" w:left="1300" w:right="740" w:header="1161" w:footer="682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1383349</wp:posOffset>
              </wp:positionH>
              <wp:positionV relativeFrom="paragraph">
                <wp:posOffset>10053004</wp:posOffset>
              </wp:positionV>
              <wp:extent cx="2764155" cy="193675"/>
              <wp:effectExtent b="0" l="0" r="0" t="0"/>
              <wp:wrapNone/>
              <wp:docPr id="1722785243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3978210" y="3697450"/>
                        <a:ext cx="273558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3.0000114440918"/>
                            <w:ind w:left="20" w:right="0" w:firstLine="4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1383349</wp:posOffset>
              </wp:positionH>
              <wp:positionV relativeFrom="paragraph">
                <wp:posOffset>10053004</wp:posOffset>
              </wp:positionV>
              <wp:extent cx="2764155" cy="193675"/>
              <wp:effectExtent b="0" l="0" r="0" t="0"/>
              <wp:wrapNone/>
              <wp:docPr id="1722785243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764155" cy="1936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1383349</wp:posOffset>
              </wp:positionH>
              <wp:positionV relativeFrom="paragraph">
                <wp:posOffset>10053004</wp:posOffset>
              </wp:positionV>
              <wp:extent cx="2764155" cy="193675"/>
              <wp:effectExtent b="0" l="0" r="0" t="0"/>
              <wp:wrapNone/>
              <wp:docPr id="1722785242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978210" y="3697450"/>
                        <a:ext cx="273558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3.0000114440918"/>
                            <w:ind w:left="20" w:right="0" w:firstLine="4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1383349</wp:posOffset>
              </wp:positionH>
              <wp:positionV relativeFrom="paragraph">
                <wp:posOffset>10053004</wp:posOffset>
              </wp:positionV>
              <wp:extent cx="2764155" cy="193675"/>
              <wp:effectExtent b="0" l="0" r="0" t="0"/>
              <wp:wrapNone/>
              <wp:docPr id="172278524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764155" cy="1936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2317750</wp:posOffset>
          </wp:positionH>
          <wp:positionV relativeFrom="paragraph">
            <wp:posOffset>-375916</wp:posOffset>
          </wp:positionV>
          <wp:extent cx="1085850" cy="1202690"/>
          <wp:effectExtent b="0" l="0" r="0" t="0"/>
          <wp:wrapSquare wrapText="bothSides" distB="0" distT="0" distL="114300" distR="114300"/>
          <wp:docPr id="172278524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85850" cy="120269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2317750</wp:posOffset>
          </wp:positionH>
          <wp:positionV relativeFrom="paragraph">
            <wp:posOffset>-375916</wp:posOffset>
          </wp:positionV>
          <wp:extent cx="1085850" cy="1202690"/>
          <wp:effectExtent b="0" l="0" r="0" t="0"/>
          <wp:wrapSquare wrapText="bothSides" distB="0" distT="0" distL="114300" distR="114300"/>
          <wp:docPr id="172278524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85850" cy="120269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●"/>
      <w:lvlJc w:val="left"/>
      <w:pPr>
        <w:ind w:left="835" w:hanging="360"/>
      </w:pPr>
      <w:rPr>
        <w:rFonts w:ascii="Noto Sans Symbols" w:cs="Noto Sans Symbols" w:eastAsia="Noto Sans Symbols" w:hAnsi="Noto Sans Symbols"/>
        <w:sz w:val="22"/>
        <w:szCs w:val="22"/>
      </w:rPr>
    </w:lvl>
    <w:lvl w:ilvl="1">
      <w:start w:val="0"/>
      <w:numFmt w:val="bullet"/>
      <w:lvlText w:val="•"/>
      <w:lvlJc w:val="left"/>
      <w:pPr>
        <w:ind w:left="1703" w:hanging="360"/>
      </w:pPr>
      <w:rPr/>
    </w:lvl>
    <w:lvl w:ilvl="2">
      <w:start w:val="0"/>
      <w:numFmt w:val="bullet"/>
      <w:lvlText w:val="•"/>
      <w:lvlJc w:val="left"/>
      <w:pPr>
        <w:ind w:left="2567" w:hanging="360"/>
      </w:pPr>
      <w:rPr/>
    </w:lvl>
    <w:lvl w:ilvl="3">
      <w:start w:val="0"/>
      <w:numFmt w:val="bullet"/>
      <w:lvlText w:val="•"/>
      <w:lvlJc w:val="left"/>
      <w:pPr>
        <w:ind w:left="3431" w:hanging="360"/>
      </w:pPr>
      <w:rPr/>
    </w:lvl>
    <w:lvl w:ilvl="4">
      <w:start w:val="0"/>
      <w:numFmt w:val="bullet"/>
      <w:lvlText w:val="•"/>
      <w:lvlJc w:val="left"/>
      <w:pPr>
        <w:ind w:left="4295" w:hanging="360"/>
      </w:pPr>
      <w:rPr/>
    </w:lvl>
    <w:lvl w:ilvl="5">
      <w:start w:val="0"/>
      <w:numFmt w:val="bullet"/>
      <w:lvlText w:val="•"/>
      <w:lvlJc w:val="left"/>
      <w:pPr>
        <w:ind w:left="5159" w:hanging="360"/>
      </w:pPr>
      <w:rPr/>
    </w:lvl>
    <w:lvl w:ilvl="6">
      <w:start w:val="0"/>
      <w:numFmt w:val="bullet"/>
      <w:lvlText w:val="•"/>
      <w:lvlJc w:val="left"/>
      <w:pPr>
        <w:ind w:left="6023" w:hanging="360"/>
      </w:pPr>
      <w:rPr/>
    </w:lvl>
    <w:lvl w:ilvl="7">
      <w:start w:val="0"/>
      <w:numFmt w:val="bullet"/>
      <w:lvlText w:val="•"/>
      <w:lvlJc w:val="left"/>
      <w:pPr>
        <w:ind w:left="6887" w:hanging="360"/>
      </w:pPr>
      <w:rPr/>
    </w:lvl>
    <w:lvl w:ilvl="8">
      <w:start w:val="0"/>
      <w:numFmt w:val="bullet"/>
      <w:lvlText w:val="•"/>
      <w:lvlJc w:val="left"/>
      <w:pPr>
        <w:ind w:left="7751" w:hanging="360"/>
      </w:pPr>
      <w:rPr/>
    </w:lvl>
  </w:abstractNum>
  <w:abstractNum w:abstractNumId="2">
    <w:lvl w:ilvl="0">
      <w:start w:val="0"/>
      <w:numFmt w:val="bullet"/>
      <w:lvlText w:val="●"/>
      <w:lvlJc w:val="left"/>
      <w:pPr>
        <w:ind w:left="830" w:hanging="360"/>
      </w:pPr>
      <w:rPr>
        <w:rFonts w:ascii="Noto Sans Symbols" w:cs="Noto Sans Symbols" w:eastAsia="Noto Sans Symbols" w:hAnsi="Noto Sans Symbols"/>
        <w:color w:val="0d223c"/>
        <w:sz w:val="20"/>
        <w:szCs w:val="20"/>
      </w:rPr>
    </w:lvl>
    <w:lvl w:ilvl="1">
      <w:start w:val="0"/>
      <w:numFmt w:val="bullet"/>
      <w:lvlText w:val="•"/>
      <w:lvlJc w:val="left"/>
      <w:pPr>
        <w:ind w:left="1237" w:hanging="360"/>
      </w:pPr>
      <w:rPr/>
    </w:lvl>
    <w:lvl w:ilvl="2">
      <w:start w:val="0"/>
      <w:numFmt w:val="bullet"/>
      <w:lvlText w:val="•"/>
      <w:lvlJc w:val="left"/>
      <w:pPr>
        <w:ind w:left="1634" w:hanging="360"/>
      </w:pPr>
      <w:rPr/>
    </w:lvl>
    <w:lvl w:ilvl="3">
      <w:start w:val="0"/>
      <w:numFmt w:val="bullet"/>
      <w:lvlText w:val="•"/>
      <w:lvlJc w:val="left"/>
      <w:pPr>
        <w:ind w:left="2031" w:hanging="360"/>
      </w:pPr>
      <w:rPr/>
    </w:lvl>
    <w:lvl w:ilvl="4">
      <w:start w:val="0"/>
      <w:numFmt w:val="bullet"/>
      <w:lvlText w:val="•"/>
      <w:lvlJc w:val="left"/>
      <w:pPr>
        <w:ind w:left="2428" w:hanging="360"/>
      </w:pPr>
      <w:rPr/>
    </w:lvl>
    <w:lvl w:ilvl="5">
      <w:start w:val="0"/>
      <w:numFmt w:val="bullet"/>
      <w:lvlText w:val="•"/>
      <w:lvlJc w:val="left"/>
      <w:pPr>
        <w:ind w:left="2826" w:hanging="360"/>
      </w:pPr>
      <w:rPr/>
    </w:lvl>
    <w:lvl w:ilvl="6">
      <w:start w:val="0"/>
      <w:numFmt w:val="bullet"/>
      <w:lvlText w:val="•"/>
      <w:lvlJc w:val="left"/>
      <w:pPr>
        <w:ind w:left="3223" w:hanging="360"/>
      </w:pPr>
      <w:rPr/>
    </w:lvl>
    <w:lvl w:ilvl="7">
      <w:start w:val="0"/>
      <w:numFmt w:val="bullet"/>
      <w:lvlText w:val="•"/>
      <w:lvlJc w:val="left"/>
      <w:pPr>
        <w:ind w:left="3620" w:hanging="360"/>
      </w:pPr>
      <w:rPr/>
    </w:lvl>
    <w:lvl w:ilvl="8">
      <w:start w:val="0"/>
      <w:numFmt w:val="bullet"/>
      <w:lvlText w:val="•"/>
      <w:lvlJc w:val="left"/>
      <w:pPr>
        <w:ind w:left="4017" w:hanging="360"/>
      </w:pPr>
      <w:rPr/>
    </w:lvl>
  </w:abstractNum>
  <w:abstractNum w:abstractNumId="3">
    <w:lvl w:ilvl="0">
      <w:start w:val="0"/>
      <w:numFmt w:val="bullet"/>
      <w:lvlText w:val="●"/>
      <w:lvlJc w:val="left"/>
      <w:pPr>
        <w:ind w:left="834" w:hanging="357.9999999999999"/>
      </w:pPr>
      <w:rPr>
        <w:rFonts w:ascii="Noto Sans Symbols" w:cs="Noto Sans Symbols" w:eastAsia="Noto Sans Symbols" w:hAnsi="Noto Sans Symbols"/>
        <w:color w:val="0d223c"/>
        <w:sz w:val="20"/>
        <w:szCs w:val="20"/>
      </w:rPr>
    </w:lvl>
    <w:lvl w:ilvl="1">
      <w:start w:val="0"/>
      <w:numFmt w:val="bullet"/>
      <w:lvlText w:val="•"/>
      <w:lvlJc w:val="left"/>
      <w:pPr>
        <w:ind w:left="1237" w:hanging="360"/>
      </w:pPr>
      <w:rPr/>
    </w:lvl>
    <w:lvl w:ilvl="2">
      <w:start w:val="0"/>
      <w:numFmt w:val="bullet"/>
      <w:lvlText w:val="•"/>
      <w:lvlJc w:val="left"/>
      <w:pPr>
        <w:ind w:left="1634" w:hanging="360"/>
      </w:pPr>
      <w:rPr/>
    </w:lvl>
    <w:lvl w:ilvl="3">
      <w:start w:val="0"/>
      <w:numFmt w:val="bullet"/>
      <w:lvlText w:val="•"/>
      <w:lvlJc w:val="left"/>
      <w:pPr>
        <w:ind w:left="2031" w:hanging="360"/>
      </w:pPr>
      <w:rPr/>
    </w:lvl>
    <w:lvl w:ilvl="4">
      <w:start w:val="0"/>
      <w:numFmt w:val="bullet"/>
      <w:lvlText w:val="•"/>
      <w:lvlJc w:val="left"/>
      <w:pPr>
        <w:ind w:left="2428" w:hanging="360"/>
      </w:pPr>
      <w:rPr/>
    </w:lvl>
    <w:lvl w:ilvl="5">
      <w:start w:val="0"/>
      <w:numFmt w:val="bullet"/>
      <w:lvlText w:val="•"/>
      <w:lvlJc w:val="left"/>
      <w:pPr>
        <w:ind w:left="2826" w:hanging="360"/>
      </w:pPr>
      <w:rPr/>
    </w:lvl>
    <w:lvl w:ilvl="6">
      <w:start w:val="0"/>
      <w:numFmt w:val="bullet"/>
      <w:lvlText w:val="•"/>
      <w:lvlJc w:val="left"/>
      <w:pPr>
        <w:ind w:left="3223" w:hanging="360"/>
      </w:pPr>
      <w:rPr/>
    </w:lvl>
    <w:lvl w:ilvl="7">
      <w:start w:val="0"/>
      <w:numFmt w:val="bullet"/>
      <w:lvlText w:val="•"/>
      <w:lvlJc w:val="left"/>
      <w:pPr>
        <w:ind w:left="3620" w:hanging="360"/>
      </w:pPr>
      <w:rPr/>
    </w:lvl>
    <w:lvl w:ilvl="8">
      <w:start w:val="0"/>
      <w:numFmt w:val="bullet"/>
      <w:lvlText w:val="•"/>
      <w:lvlJc w:val="left"/>
      <w:pPr>
        <w:ind w:left="4017" w:hanging="36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834" w:hanging="357.9999999999999"/>
      </w:pPr>
      <w:rPr>
        <w:u w:val="none"/>
      </w:rPr>
    </w:lvl>
    <w:lvl w:ilvl="1">
      <w:start w:val="1"/>
      <w:numFmt w:val="bullet"/>
      <w:lvlText w:val="o"/>
      <w:lvlJc w:val="left"/>
      <w:pPr>
        <w:ind w:left="1554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274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994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714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434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154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874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594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834" w:hanging="357.9999999999999"/>
      </w:pPr>
      <w:rPr>
        <w:u w:val="none"/>
      </w:rPr>
    </w:lvl>
    <w:lvl w:ilvl="1">
      <w:start w:val="1"/>
      <w:numFmt w:val="bullet"/>
      <w:lvlText w:val="o"/>
      <w:lvlJc w:val="left"/>
      <w:pPr>
        <w:ind w:left="1554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274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994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714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434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154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874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594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35" w:lineRule="auto"/>
      <w:ind w:left="3093" w:right="3846" w:hanging="83.00000000000011"/>
    </w:pPr>
    <w:rPr>
      <w:b w:val="1"/>
      <w:bCs w:val="1"/>
      <w:sz w:val="32"/>
      <w:szCs w:val="3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independiente">
    <w:name w:val="Body Text"/>
    <w:basedOn w:val="Normal"/>
    <w:uiPriority w:val="1"/>
    <w:qFormat w:val="1"/>
  </w:style>
  <w:style w:type="paragraph" w:styleId="Prrafodelista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  <w:pPr>
      <w:ind w:left="114"/>
    </w:pPr>
  </w:style>
  <w:style w:type="paragraph" w:styleId="Encabezado">
    <w:name w:val="header"/>
    <w:basedOn w:val="Normal"/>
    <w:link w:val="EncabezadoCar"/>
    <w:uiPriority w:val="99"/>
    <w:unhideWhenUsed w:val="1"/>
    <w:rsid w:val="001C2EF5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1C2EF5"/>
    <w:rPr>
      <w:rFonts w:ascii="Calibri" w:cs="Calibri" w:eastAsia="Calibri" w:hAnsi="Calibri"/>
      <w:lang w:val="es-ES"/>
    </w:rPr>
  </w:style>
  <w:style w:type="paragraph" w:styleId="Piedepgina">
    <w:name w:val="footer"/>
    <w:basedOn w:val="Normal"/>
    <w:link w:val="PiedepginaCar"/>
    <w:uiPriority w:val="99"/>
    <w:unhideWhenUsed w:val="1"/>
    <w:rsid w:val="001C2EF5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1C2EF5"/>
    <w:rPr>
      <w:rFonts w:ascii="Calibri" w:cs="Calibri" w:eastAsia="Calibri" w:hAnsi="Calibri"/>
      <w:lang w:val="es-ES"/>
    </w:rPr>
  </w:style>
  <w:style w:type="character" w:styleId="Hipervnculo">
    <w:name w:val="Hyperlink"/>
    <w:basedOn w:val="Fuentedeprrafopredeter"/>
    <w:uiPriority w:val="99"/>
    <w:unhideWhenUsed w:val="1"/>
    <w:rsid w:val="00BA1ED4"/>
    <w:rPr>
      <w:color w:val="0000ff"/>
      <w:u w:val="single"/>
    </w:rPr>
  </w:style>
  <w:style w:type="character" w:styleId="Mencinsinresolver1" w:customStyle="1">
    <w:name w:val="Mención sin resolver1"/>
    <w:basedOn w:val="Fuentedeprrafopredeter"/>
    <w:uiPriority w:val="99"/>
    <w:semiHidden w:val="1"/>
    <w:unhideWhenUsed w:val="1"/>
    <w:rsid w:val="00BA1ED4"/>
    <w:rPr>
      <w:color w:val="605e5c"/>
      <w:shd w:color="auto" w:fill="e1dfdd" w:val="clear"/>
    </w:r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AD1C7F"/>
    <w:rPr>
      <w:color w:val="605e5c"/>
      <w:shd w:color="auto" w:fill="e1dfdd" w:val="clear"/>
    </w:rPr>
  </w:style>
  <w:style w:type="table" w:styleId="a" w:customStyle="1">
    <w:basedOn w:val="TableNormal1"/>
    <w:tblPr>
      <w:tblStyleRowBandSize w:val="1"/>
      <w:tblStyleColBandSize w:val="1"/>
    </w:tblPr>
  </w:style>
  <w:style w:type="table" w:styleId="a0" w:customStyle="1">
    <w:basedOn w:val="TableNormal1"/>
    <w:tblPr>
      <w:tblStyleRowBandSize w:val="1"/>
      <w:tblStyleColBandSize w:val="1"/>
    </w:tblPr>
  </w:style>
  <w:style w:type="table" w:styleId="a1" w:customStyle="1">
    <w:basedOn w:val="TableNormal1"/>
    <w:tblPr>
      <w:tblStyleRowBandSize w:val="1"/>
      <w:tblStyleColBandSize w:val="1"/>
    </w:tblPr>
  </w:style>
  <w:style w:type="table" w:styleId="a2" w:customStyle="1">
    <w:basedOn w:val="TableNormal1"/>
    <w:tblPr>
      <w:tblStyleRowBandSize w:val="1"/>
      <w:tblStyleColBandSize w:val="1"/>
    </w:tblPr>
  </w:style>
  <w:style w:type="table" w:styleId="a3" w:customStyle="1">
    <w:basedOn w:val="TableNormal1"/>
    <w:tblPr>
      <w:tblStyleRowBandSize w:val="1"/>
      <w:tblStyleColBandSize w:val="1"/>
    </w:tblPr>
  </w:style>
  <w:style w:type="table" w:styleId="a4" w:customStyle="1">
    <w:basedOn w:val="TableNormal0"/>
    <w:tblPr>
      <w:tblStyleRowBandSize w:val="1"/>
      <w:tblStyleColBandSize w:val="1"/>
    </w:tblPr>
  </w:style>
  <w:style w:type="table" w:styleId="a5" w:customStyle="1">
    <w:basedOn w:val="TableNormal0"/>
    <w:tblPr>
      <w:tblStyleRowBandSize w:val="1"/>
      <w:tblStyleColBandSize w:val="1"/>
    </w:tblPr>
  </w:style>
  <w:style w:type="table" w:styleId="a6" w:customStyle="1">
    <w:basedOn w:val="TableNormal0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header" Target="head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teresavial.cl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l4Qc0NDtP8d92YZ4c414sIySJg==">CgMxLjA4AHIhMWZBWS03MHQxSFNPaEZtenVqb2JOXzFROUdnSW0wMGhs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2025-12-02T00:05:00Z</dcterms:created>
  <dc:creator>NATALIA MORALES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2022-11-14T00:00:00Z</vt:filetime>
  </property>
</Properties>
</file>